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702EF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center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222222"/>
          <w:spacing w:val="0"/>
          <w:sz w:val="48"/>
          <w:szCs w:val="48"/>
          <w:shd w:val="clear" w:fill="FFFFFF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222222"/>
          <w:spacing w:val="0"/>
          <w:sz w:val="48"/>
          <w:szCs w:val="48"/>
          <w:shd w:val="clear" w:fill="FFFFFF"/>
        </w:rPr>
        <w:t>西南财经大学中法学院</w:t>
      </w:r>
    </w:p>
    <w:p w14:paraId="6BD7953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center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222222"/>
          <w:spacing w:val="0"/>
          <w:sz w:val="48"/>
          <w:szCs w:val="48"/>
          <w:shd w:val="clear" w:fill="FFFFFF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222222"/>
          <w:spacing w:val="0"/>
          <w:sz w:val="44"/>
          <w:szCs w:val="44"/>
          <w:shd w:val="clear" w:fill="FFFFFF"/>
        </w:rPr>
        <w:t xml:space="preserve">院徽 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222222"/>
          <w:spacing w:val="0"/>
          <w:sz w:val="44"/>
          <w:szCs w:val="44"/>
          <w:shd w:val="clear" w:fill="FFFFFF"/>
          <w:lang w:eastAsia="zh-CN"/>
        </w:rPr>
        <w:t>Logo标准设计征集内容格式规范</w:t>
      </w:r>
    </w:p>
    <w:p w14:paraId="669F0EF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uto"/>
        <w:ind w:left="0" w:leftChars="0" w:right="0" w:firstLine="0" w:firstLineChars="0"/>
        <w:jc w:val="left"/>
        <w:rPr>
          <w:rFonts w:hint="eastAsia" w:ascii="仿宋" w:hAnsi="仿宋" w:eastAsia="仿宋" w:cs="仿宋"/>
          <w:b/>
          <w:bCs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</w:pPr>
    </w:p>
    <w:p w14:paraId="63A9188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uto"/>
        <w:ind w:left="0" w:right="0" w:firstLine="420"/>
        <w:jc w:val="left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222222"/>
          <w:spacing w:val="0"/>
          <w:sz w:val="28"/>
          <w:szCs w:val="28"/>
          <w:shd w:val="clear" w:fill="FFFFFF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  <w:t>1.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222222"/>
          <w:spacing w:val="0"/>
          <w:sz w:val="28"/>
          <w:szCs w:val="28"/>
          <w:shd w:val="clear" w:fill="FFFFFF"/>
        </w:rPr>
        <w:t>创意释义：需提供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  <w:t>300-5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222222"/>
          <w:spacing w:val="0"/>
          <w:sz w:val="28"/>
          <w:szCs w:val="28"/>
          <w:shd w:val="clear" w:fill="FFFFFF"/>
        </w:rPr>
        <w:t>00字的创意说明，阐述标志的文化内涵、历史传承象征及学科寓意。</w:t>
      </w:r>
    </w:p>
    <w:p w14:paraId="1B581FB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uto"/>
        <w:ind w:left="0" w:right="0" w:firstLine="420"/>
        <w:jc w:val="left"/>
        <w:rPr>
          <w:rFonts w:hint="eastAsia" w:ascii="仿宋" w:hAnsi="仿宋" w:eastAsia="仿宋" w:cs="仿宋"/>
          <w:b w:val="0"/>
          <w:bCs w:val="0"/>
          <w:i/>
          <w:iCs/>
          <w:caps w:val="0"/>
          <w:color w:val="222222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/>
          <w:iCs/>
          <w:caps w:val="0"/>
          <w:color w:val="222222"/>
          <w:spacing w:val="0"/>
          <w:sz w:val="24"/>
          <w:szCs w:val="24"/>
          <w:shd w:val="clear" w:fill="FFFFFF"/>
          <w:lang w:val="en-US" w:eastAsia="zh-CN"/>
        </w:rPr>
        <w:t>例图展示：</w:t>
      </w:r>
    </w:p>
    <w:p w14:paraId="0B43A27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uto"/>
        <w:ind w:left="0" w:right="0" w:firstLine="420"/>
        <w:jc w:val="left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  <w:drawing>
          <wp:inline distT="0" distB="0" distL="114300" distR="114300">
            <wp:extent cx="5243830" cy="2842260"/>
            <wp:effectExtent l="0" t="0" r="13970" b="15240"/>
            <wp:docPr id="4" name="图片 4" descr="特拉华 VI基础(转曲)-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特拉华 VI基础(转曲)-05"/>
                    <pic:cNvPicPr>
                      <a:picLocks noChangeAspect="1"/>
                    </pic:cNvPicPr>
                  </pic:nvPicPr>
                  <pic:blipFill>
                    <a:blip r:embed="rId4"/>
                    <a:srcRect r="554" b="23761"/>
                    <a:stretch>
                      <a:fillRect/>
                    </a:stretch>
                  </pic:blipFill>
                  <pic:spPr>
                    <a:xfrm>
                      <a:off x="0" y="0"/>
                      <a:ext cx="5243830" cy="2842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2CAB27">
      <w:pPr>
        <w:pStyle w:val="2"/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uto"/>
        <w:ind w:left="630" w:leftChars="0" w:right="0" w:rightChars="0"/>
        <w:jc w:val="left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222222"/>
          <w:spacing w:val="0"/>
          <w:sz w:val="28"/>
          <w:szCs w:val="28"/>
          <w:shd w:val="clear" w:fill="FFFFFF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222222"/>
          <w:spacing w:val="0"/>
          <w:sz w:val="28"/>
          <w:szCs w:val="28"/>
          <w:shd w:val="clear" w:fill="FFFFFF"/>
        </w:rPr>
        <w:t>标准制图：必须提供方格坐标制图（标准制图法），精确规范线条弧度、角度及比例关系，确保在任何放大或缩小场景中均可精确复现。</w:t>
      </w:r>
    </w:p>
    <w:p w14:paraId="6D6D059D"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uto"/>
        <w:ind w:left="420" w:leftChars="0" w:right="0" w:rightChars="0"/>
        <w:jc w:val="left"/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  <w:t>交付文件一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  <w:t>：Logo标准制作网格图</w:t>
      </w:r>
    </w:p>
    <w:p w14:paraId="6F79616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uto"/>
        <w:ind w:left="0" w:right="0" w:firstLine="420"/>
        <w:jc w:val="left"/>
        <w:rPr>
          <w:rFonts w:hint="eastAsia" w:ascii="仿宋" w:hAnsi="仿宋" w:eastAsia="仿宋" w:cs="仿宋"/>
          <w:b w:val="0"/>
          <w:bCs w:val="0"/>
          <w:i/>
          <w:iCs/>
          <w:caps w:val="0"/>
          <w:color w:val="222222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/>
          <w:iCs/>
          <w:caps w:val="0"/>
          <w:color w:val="222222"/>
          <w:spacing w:val="0"/>
          <w:sz w:val="24"/>
          <w:szCs w:val="24"/>
          <w:shd w:val="clear" w:fill="FFFFFF"/>
          <w:lang w:val="en-US" w:eastAsia="zh-CN"/>
        </w:rPr>
        <w:t>例图展示：</w:t>
      </w:r>
    </w:p>
    <w:p w14:paraId="73EE988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uto"/>
        <w:ind w:left="0" w:right="0" w:firstLine="420"/>
        <w:jc w:val="left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  <w:drawing>
          <wp:inline distT="0" distB="0" distL="114300" distR="114300">
            <wp:extent cx="5273040" cy="3728085"/>
            <wp:effectExtent l="0" t="0" r="3810" b="5715"/>
            <wp:docPr id="5" name="图片 5" descr="特拉华 VI基础(转曲)-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特拉华 VI基础(转曲)-0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728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02AA5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uto"/>
        <w:ind w:left="0" w:right="0" w:firstLine="420"/>
        <w:jc w:val="left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  <w:t>交付文件二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  <w:t>：Logo标准制作规范</w:t>
      </w:r>
    </w:p>
    <w:p w14:paraId="4AE54A6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uto"/>
        <w:ind w:left="0" w:right="0" w:firstLine="420"/>
        <w:jc w:val="left"/>
        <w:rPr>
          <w:rFonts w:hint="eastAsia" w:ascii="仿宋" w:hAnsi="仿宋" w:eastAsia="仿宋" w:cs="仿宋"/>
          <w:b w:val="0"/>
          <w:bCs w:val="0"/>
          <w:i/>
          <w:iCs/>
          <w:caps w:val="0"/>
          <w:color w:val="222222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/>
          <w:iCs/>
          <w:caps w:val="0"/>
          <w:color w:val="222222"/>
          <w:spacing w:val="0"/>
          <w:sz w:val="24"/>
          <w:szCs w:val="24"/>
          <w:shd w:val="clear" w:fill="FFFFFF"/>
          <w:lang w:val="en-US" w:eastAsia="zh-CN"/>
        </w:rPr>
        <w:t>例图展示：</w:t>
      </w:r>
    </w:p>
    <w:p w14:paraId="3487A17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uto"/>
        <w:ind w:left="0" w:right="0" w:firstLine="420"/>
        <w:jc w:val="left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  <w:drawing>
          <wp:inline distT="0" distB="0" distL="114300" distR="114300">
            <wp:extent cx="5273040" cy="3728085"/>
            <wp:effectExtent l="0" t="0" r="3810" b="5715"/>
            <wp:docPr id="6" name="图片 6" descr="特拉华 VI基础(转曲)-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特拉华 VI基础(转曲)-07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728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04486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uto"/>
        <w:ind w:left="0" w:right="0" w:firstLine="420"/>
        <w:jc w:val="left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  <w:t>交付文件三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  <w:t>：Logo标准中英文全称首选使用规范</w:t>
      </w:r>
    </w:p>
    <w:p w14:paraId="6ED1E47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uto"/>
        <w:ind w:left="0" w:right="0" w:firstLine="420"/>
        <w:jc w:val="left"/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222222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/>
          <w:iCs/>
          <w:caps w:val="0"/>
          <w:color w:val="222222"/>
          <w:spacing w:val="0"/>
          <w:sz w:val="24"/>
          <w:szCs w:val="24"/>
          <w:shd w:val="clear" w:fill="FFFFFF"/>
          <w:lang w:val="en-US" w:eastAsia="zh-CN"/>
        </w:rPr>
        <w:t>例图展示：</w:t>
      </w:r>
    </w:p>
    <w:p w14:paraId="5E8E1EF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uto"/>
        <w:ind w:left="0" w:right="0" w:firstLine="420"/>
        <w:jc w:val="left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  <w:drawing>
          <wp:inline distT="0" distB="0" distL="114300" distR="114300">
            <wp:extent cx="5273040" cy="3728085"/>
            <wp:effectExtent l="0" t="0" r="3810" b="5715"/>
            <wp:docPr id="7" name="图片 7" descr="特拉华 VI基础(转曲)-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特拉华 VI基础(转曲)-2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728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62B2F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uto"/>
        <w:ind w:left="0" w:right="0" w:firstLine="420"/>
        <w:jc w:val="left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  <w:t>交付文件四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  <w:t>：Logo标准中英文全称可选使用规范（横排）</w:t>
      </w:r>
    </w:p>
    <w:p w14:paraId="098AC51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uto"/>
        <w:ind w:left="0" w:right="0" w:firstLine="420"/>
        <w:jc w:val="left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222222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/>
          <w:iCs/>
          <w:caps w:val="0"/>
          <w:color w:val="222222"/>
          <w:spacing w:val="0"/>
          <w:sz w:val="24"/>
          <w:szCs w:val="24"/>
          <w:shd w:val="clear" w:fill="FFFFFF"/>
          <w:lang w:val="en-US" w:eastAsia="zh-CN"/>
        </w:rPr>
        <w:t>例图展示：</w:t>
      </w:r>
    </w:p>
    <w:p w14:paraId="28EBF7B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uto"/>
        <w:ind w:left="0" w:right="0" w:firstLine="420"/>
        <w:jc w:val="left"/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  <w:drawing>
          <wp:inline distT="0" distB="0" distL="114300" distR="114300">
            <wp:extent cx="5273040" cy="3728085"/>
            <wp:effectExtent l="0" t="0" r="3810" b="5715"/>
            <wp:docPr id="9" name="图片 9" descr="特拉华 VI基础(转曲)-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特拉华 VI基础(转曲)-2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728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11E3B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uto"/>
        <w:ind w:left="0" w:right="0" w:firstLine="420"/>
        <w:jc w:val="left"/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</w:pPr>
    </w:p>
    <w:p w14:paraId="5C9A631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uto"/>
        <w:ind w:left="0" w:right="0" w:firstLine="420"/>
        <w:jc w:val="left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  <w:t>交付文件五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  <w:t>：Logo标准中英文全称可选使用规范（竖排）</w:t>
      </w:r>
    </w:p>
    <w:p w14:paraId="0133E4C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uto"/>
        <w:ind w:left="0" w:right="0" w:firstLine="420"/>
        <w:jc w:val="left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222222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/>
          <w:iCs/>
          <w:caps w:val="0"/>
          <w:color w:val="222222"/>
          <w:spacing w:val="0"/>
          <w:sz w:val="24"/>
          <w:szCs w:val="24"/>
          <w:shd w:val="clear" w:fill="FFFFFF"/>
          <w:lang w:val="en-US" w:eastAsia="zh-CN"/>
        </w:rPr>
        <w:t>例图展示：</w:t>
      </w:r>
    </w:p>
    <w:p w14:paraId="1217866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uto"/>
        <w:ind w:left="0" w:right="0" w:firstLine="420"/>
        <w:jc w:val="left"/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  <w:drawing>
          <wp:inline distT="0" distB="0" distL="114300" distR="114300">
            <wp:extent cx="5273040" cy="3728085"/>
            <wp:effectExtent l="0" t="0" r="3810" b="5715"/>
            <wp:docPr id="10" name="图片 10" descr="特拉华 VI基础(转曲)-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特拉华 VI基础(转曲)-2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728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F6152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uto"/>
        <w:ind w:left="0" w:right="0" w:firstLine="420"/>
        <w:jc w:val="left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222222"/>
          <w:spacing w:val="0"/>
          <w:sz w:val="28"/>
          <w:szCs w:val="28"/>
          <w:shd w:val="clear" w:fill="FFFFFF"/>
        </w:rPr>
      </w:pPr>
    </w:p>
    <w:p w14:paraId="160A9C7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uto"/>
        <w:ind w:left="0" w:right="0" w:firstLine="420"/>
        <w:jc w:val="left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222222"/>
          <w:spacing w:val="0"/>
          <w:sz w:val="28"/>
          <w:szCs w:val="28"/>
          <w:shd w:val="clear" w:fill="FFFFFF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  <w:t>交付文件六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  <w:t>：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222222"/>
          <w:spacing w:val="0"/>
          <w:sz w:val="28"/>
          <w:szCs w:val="28"/>
          <w:shd w:val="clear" w:fill="FFFFFF"/>
        </w:rPr>
        <w:t>字体体系规范</w:t>
      </w:r>
    </w:p>
    <w:p w14:paraId="3BE9F58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uto"/>
        <w:ind w:left="0" w:right="0" w:firstLine="420"/>
        <w:jc w:val="left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222222"/>
          <w:spacing w:val="0"/>
          <w:sz w:val="28"/>
          <w:szCs w:val="28"/>
          <w:shd w:val="clear" w:fill="FFFFFF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222222"/>
          <w:spacing w:val="0"/>
          <w:sz w:val="28"/>
          <w:szCs w:val="28"/>
          <w:shd w:val="clear" w:fill="FFFFFF"/>
        </w:rPr>
        <w:t>专用标准字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222222"/>
          <w:spacing w:val="0"/>
          <w:sz w:val="28"/>
          <w:szCs w:val="28"/>
          <w:shd w:val="clear" w:fill="FFFFFF"/>
        </w:rPr>
        <w:t>：需对学院中英文全称进行标准字体的单独设计与制图（规范间距、字重），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en-US" w:eastAsia="zh-CN"/>
        </w:rPr>
        <w:t>设计时需使用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222222"/>
          <w:spacing w:val="0"/>
          <w:sz w:val="28"/>
          <w:szCs w:val="28"/>
          <w:shd w:val="clear" w:fill="FFFFFF"/>
        </w:rPr>
        <w:t>免费商用字体或原创设计字体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eastAsia="zh-CN"/>
        </w:rPr>
        <w:t>。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222222"/>
          <w:spacing w:val="0"/>
          <w:sz w:val="28"/>
          <w:szCs w:val="28"/>
          <w:shd w:val="clear" w:fill="FFFFFF"/>
        </w:rPr>
        <w:t xml:space="preserve"> </w:t>
      </w:r>
    </w:p>
    <w:p w14:paraId="503C503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uto"/>
        <w:ind w:left="0" w:right="0" w:firstLine="420"/>
        <w:jc w:val="left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222222"/>
          <w:spacing w:val="0"/>
          <w:sz w:val="28"/>
          <w:szCs w:val="28"/>
          <w:shd w:val="clear" w:fill="FFFFFF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222222"/>
          <w:spacing w:val="0"/>
          <w:sz w:val="28"/>
          <w:szCs w:val="28"/>
          <w:shd w:val="clear" w:fill="FFFFFF"/>
        </w:rPr>
        <w:t>标准印刷字体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222222"/>
          <w:spacing w:val="0"/>
          <w:sz w:val="28"/>
          <w:szCs w:val="28"/>
          <w:shd w:val="clear" w:fill="FFFFFF"/>
        </w:rPr>
        <w:t>：在手册中必须明确指定一套中英文标准印刷字体（区分标题用字与正文字体，例如：思源黑体、Times New Roman 等），确保后续宣传物料（网站、海报、刊物）的视觉统一性，并列明字体名称及使用场景。</w:t>
      </w:r>
    </w:p>
    <w:p w14:paraId="3E1177D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uto"/>
        <w:ind w:left="0" w:right="0" w:firstLine="420"/>
        <w:jc w:val="left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222222"/>
          <w:spacing w:val="0"/>
          <w:sz w:val="28"/>
          <w:szCs w:val="28"/>
          <w:shd w:val="clear" w:fill="FFFFFF"/>
        </w:rPr>
      </w:pPr>
      <w:r>
        <w:rPr>
          <w:rFonts w:hint="eastAsia" w:ascii="仿宋" w:hAnsi="仿宋" w:eastAsia="仿宋" w:cs="仿宋"/>
          <w:b w:val="0"/>
          <w:bCs w:val="0"/>
          <w:i/>
          <w:iCs/>
          <w:caps w:val="0"/>
          <w:color w:val="222222"/>
          <w:spacing w:val="0"/>
          <w:sz w:val="24"/>
          <w:szCs w:val="24"/>
          <w:shd w:val="clear" w:fill="FFFFFF"/>
          <w:lang w:val="en-US" w:eastAsia="zh-CN"/>
        </w:rPr>
        <w:t>例图展示：</w:t>
      </w:r>
    </w:p>
    <w:p w14:paraId="77B59CC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uto"/>
        <w:ind w:left="0" w:right="0" w:firstLine="420"/>
        <w:jc w:val="left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eastAsia="zh-CN"/>
        </w:rPr>
        <w:drawing>
          <wp:inline distT="0" distB="0" distL="114300" distR="114300">
            <wp:extent cx="5273040" cy="3728085"/>
            <wp:effectExtent l="0" t="0" r="3810" b="5715"/>
            <wp:docPr id="11" name="图片 11" descr="特拉华 VI基础(转曲)-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特拉华 VI基础(转曲)-3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728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9E503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uto"/>
        <w:ind w:left="0" w:right="0" w:firstLine="420"/>
        <w:jc w:val="left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222222"/>
          <w:spacing w:val="0"/>
          <w:sz w:val="24"/>
          <w:szCs w:val="24"/>
          <w:shd w:val="clear" w:fill="FFFFFF"/>
        </w:rPr>
      </w:pPr>
      <w:r>
        <w:rPr>
          <w:rFonts w:hint="eastAsia" w:ascii="仿宋" w:hAnsi="仿宋" w:eastAsia="仿宋" w:cs="仿宋"/>
          <w:b w:val="0"/>
          <w:bCs w:val="0"/>
          <w:i/>
          <w:iCs/>
          <w:caps w:val="0"/>
          <w:color w:val="222222"/>
          <w:spacing w:val="0"/>
          <w:sz w:val="24"/>
          <w:szCs w:val="24"/>
          <w:shd w:val="clear" w:fill="FFFFFF"/>
          <w:lang w:val="en-US" w:eastAsia="zh-CN"/>
        </w:rPr>
        <w:t>例图展示：</w:t>
      </w:r>
    </w:p>
    <w:p w14:paraId="2ADBBBE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uto"/>
        <w:ind w:left="0" w:right="0" w:firstLine="420"/>
        <w:jc w:val="left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eastAsia="zh-CN"/>
        </w:rPr>
      </w:pPr>
    </w:p>
    <w:p w14:paraId="5FBB1A2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uto"/>
        <w:ind w:left="0" w:right="0" w:firstLine="420"/>
        <w:jc w:val="left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eastAsia="zh-CN"/>
        </w:rPr>
        <w:drawing>
          <wp:inline distT="0" distB="0" distL="114300" distR="114300">
            <wp:extent cx="5273040" cy="3728085"/>
            <wp:effectExtent l="0" t="0" r="3810" b="5715"/>
            <wp:docPr id="12" name="图片 12" descr="特拉华 VI基础(转曲)-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特拉华 VI基础(转曲)-3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728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7DC45E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6C38A72"/>
    <w:multiLevelType w:val="singleLevel"/>
    <w:tmpl w:val="56C38A72"/>
    <w:lvl w:ilvl="0" w:tentative="0">
      <w:start w:val="2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C7B6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2026-09-04T07:25:16Z</dcterms:created>
  <dc:creator>DELL</dc:creator>
  <cp:lastModifiedBy>娄雅琪</cp:lastModifiedBy>
  <dcterms:modified xsi:type="dcterms:W3CDTF">2026-09-04T07:31:50Z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eyJoZGlkIjoiMDQyNTIyMzM4YTc0ZTExZDgxZGI5NTYzZGRkZGE3MGMiLCJ1c2VySWQiOiIxODI0NzA2MjU5In0=</vt:lpwstr>
  </property>
  <property fmtid="{D5CDD505-2E9C-101B-9397-08002B2CF9AE}" pid="4" name="ICV">
    <vt:lpwstr>5616F0058C7348DE986B1398A47C2E30_12</vt:lpwstr>
  </property>
</Properties>
</file>